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7A5E" w14:textId="77777777" w:rsidR="00D40B1F" w:rsidRDefault="00D40B1F" w:rsidP="00D40B1F">
      <w:pPr>
        <w:jc w:val="center"/>
        <w:rPr>
          <w:rFonts w:ascii="Cambria" w:hAnsi="Cambria"/>
          <w:b/>
          <w:bCs/>
          <w:sz w:val="24"/>
          <w:szCs w:val="24"/>
          <w:lang w:val="ro-MD"/>
        </w:rPr>
      </w:pPr>
    </w:p>
    <w:p w14:paraId="1B7C59FF" w14:textId="08BBC579" w:rsidR="00D40B1F" w:rsidRPr="00B72582" w:rsidRDefault="00D40B1F" w:rsidP="00D40B1F">
      <w:pPr>
        <w:jc w:val="center"/>
        <w:rPr>
          <w:rFonts w:ascii="Cambria" w:hAnsi="Cambria"/>
          <w:b/>
          <w:bCs/>
          <w:sz w:val="24"/>
          <w:szCs w:val="24"/>
          <w:lang w:val="ro-MD"/>
        </w:rPr>
      </w:pPr>
      <w:r w:rsidRPr="00B72582">
        <w:rPr>
          <w:rFonts w:ascii="Cambria" w:hAnsi="Cambria"/>
          <w:b/>
          <w:bCs/>
          <w:sz w:val="24"/>
          <w:szCs w:val="24"/>
          <w:lang w:val="ro-MD"/>
        </w:rPr>
        <w:t xml:space="preserve">COMUNICAT INFORMATIV DESPRE DESFĂȘURAREA LICITAȚIEI </w:t>
      </w:r>
      <w:r>
        <w:rPr>
          <w:rFonts w:ascii="Cambria" w:hAnsi="Cambria"/>
          <w:b/>
          <w:bCs/>
          <w:sz w:val="24"/>
          <w:szCs w:val="24"/>
          <w:lang w:val="ro-MD"/>
        </w:rPr>
        <w:t>CU STRIGARE</w:t>
      </w:r>
    </w:p>
    <w:p w14:paraId="0C95482F" w14:textId="5AB764C2" w:rsidR="00D40B1F" w:rsidRPr="008D04FC" w:rsidRDefault="00D40B1F" w:rsidP="00D40B1F">
      <w:pPr>
        <w:pStyle w:val="NoSpacing"/>
        <w:jc w:val="both"/>
        <w:rPr>
          <w:rFonts w:ascii="Cambria" w:hAnsi="Cambria"/>
          <w:sz w:val="22"/>
          <w:szCs w:val="22"/>
          <w:lang w:val="ro-MD"/>
        </w:rPr>
      </w:pPr>
      <w:r w:rsidRPr="008D04FC">
        <w:rPr>
          <w:rFonts w:ascii="Cambria" w:hAnsi="Cambria"/>
          <w:sz w:val="22"/>
          <w:szCs w:val="22"/>
          <w:lang w:val="ro-MD"/>
        </w:rPr>
        <w:t xml:space="preserve">ÎS Combinatul de Vinuri de Calitate ”Mileștii Mici” anunță desfășurarea licitației publice </w:t>
      </w:r>
      <w:r w:rsidR="004F1EB0" w:rsidRPr="00616F54">
        <w:rPr>
          <w:rFonts w:ascii="Cambria" w:hAnsi="Cambria"/>
          <w:sz w:val="22"/>
          <w:szCs w:val="22"/>
          <w:lang w:val="ro-MD"/>
        </w:rPr>
        <w:t xml:space="preserve">cu strigare </w:t>
      </w:r>
      <w:r w:rsidRPr="008D04FC">
        <w:rPr>
          <w:rFonts w:ascii="Cambria" w:hAnsi="Cambria"/>
          <w:sz w:val="22"/>
          <w:szCs w:val="22"/>
          <w:lang w:val="ro-MD"/>
        </w:rPr>
        <w:t xml:space="preserve">pentru data  </w:t>
      </w:r>
      <w:r>
        <w:rPr>
          <w:rFonts w:ascii="Cambria" w:hAnsi="Cambria"/>
          <w:sz w:val="22"/>
          <w:szCs w:val="22"/>
          <w:lang w:val="ro-MD"/>
        </w:rPr>
        <w:t>30 noiembrie</w:t>
      </w:r>
      <w:r w:rsidRPr="008D04FC">
        <w:rPr>
          <w:rFonts w:ascii="Cambria" w:hAnsi="Cambria"/>
          <w:sz w:val="22"/>
          <w:szCs w:val="22"/>
          <w:lang w:val="ro-MD"/>
        </w:rPr>
        <w:t xml:space="preserve">, ora </w:t>
      </w:r>
      <w:r>
        <w:rPr>
          <w:rFonts w:ascii="Cambria" w:hAnsi="Cambria"/>
          <w:sz w:val="22"/>
          <w:szCs w:val="22"/>
          <w:lang w:val="ro-MD"/>
        </w:rPr>
        <w:t>10:00</w:t>
      </w:r>
      <w:r w:rsidR="004F1EB0">
        <w:rPr>
          <w:rFonts w:ascii="Cambria" w:hAnsi="Cambria"/>
          <w:sz w:val="22"/>
          <w:szCs w:val="22"/>
          <w:lang w:val="ro-MD"/>
        </w:rPr>
        <w:t xml:space="preserve"> </w:t>
      </w:r>
      <w:r w:rsidR="004F1EB0" w:rsidRPr="00616F54">
        <w:rPr>
          <w:rFonts w:ascii="Cambria" w:hAnsi="Cambria"/>
          <w:sz w:val="22"/>
          <w:szCs w:val="22"/>
          <w:lang w:val="ro-MD"/>
        </w:rPr>
        <w:t xml:space="preserve">care se va petrece </w:t>
      </w:r>
      <w:r w:rsidR="00616F54">
        <w:rPr>
          <w:rFonts w:ascii="Cambria" w:hAnsi="Cambria"/>
          <w:sz w:val="22"/>
          <w:szCs w:val="22"/>
          <w:lang w:val="ro-MD"/>
        </w:rPr>
        <w:t xml:space="preserve">la sediul întreprinderii </w:t>
      </w:r>
      <w:r w:rsidR="004F1EB0" w:rsidRPr="00616F54">
        <w:rPr>
          <w:rFonts w:ascii="Cambria" w:hAnsi="Cambria"/>
          <w:sz w:val="22"/>
          <w:szCs w:val="22"/>
          <w:lang w:val="ro-MD"/>
        </w:rPr>
        <w:t>pe adres</w:t>
      </w:r>
      <w:r w:rsidR="00616F54">
        <w:rPr>
          <w:rFonts w:ascii="Cambria" w:hAnsi="Cambria"/>
          <w:sz w:val="22"/>
          <w:szCs w:val="22"/>
          <w:lang w:val="ro-MD"/>
        </w:rPr>
        <w:t xml:space="preserve">a </w:t>
      </w:r>
      <w:r w:rsidR="00616F54">
        <w:rPr>
          <w:rFonts w:ascii="Cambria" w:hAnsi="Cambria"/>
          <w:sz w:val="22"/>
          <w:szCs w:val="22"/>
          <w:lang w:val="ro-RO"/>
        </w:rPr>
        <w:t>com.Mileștii Mici, r.Ialoveni</w:t>
      </w:r>
      <w:r>
        <w:rPr>
          <w:rFonts w:ascii="Cambria" w:hAnsi="Cambria"/>
          <w:sz w:val="22"/>
          <w:szCs w:val="22"/>
          <w:lang w:val="ro-MD"/>
        </w:rPr>
        <w:t xml:space="preserve">, </w:t>
      </w:r>
      <w:r w:rsidRPr="008D04FC">
        <w:rPr>
          <w:rFonts w:ascii="Cambria" w:hAnsi="Cambria"/>
          <w:sz w:val="22"/>
          <w:szCs w:val="22"/>
          <w:lang w:val="ro-MD"/>
        </w:rPr>
        <w:t xml:space="preserve">pentru următoarele bunuri:   </w:t>
      </w:r>
    </w:p>
    <w:p w14:paraId="55FEDD8F" w14:textId="77777777" w:rsidR="00D40B1F" w:rsidRPr="00B72582" w:rsidRDefault="00D40B1F" w:rsidP="00D40B1F">
      <w:pPr>
        <w:pStyle w:val="NoSpacing"/>
        <w:jc w:val="both"/>
        <w:rPr>
          <w:rFonts w:ascii="Cambria" w:hAnsi="Cambria"/>
          <w:lang w:val="ro-MD"/>
        </w:rPr>
      </w:pPr>
    </w:p>
    <w:p w14:paraId="2D86906A" w14:textId="669CF9C0" w:rsidR="00D40B1F" w:rsidRPr="008D04FC" w:rsidRDefault="00D40B1F" w:rsidP="00D40B1F">
      <w:pPr>
        <w:pStyle w:val="NoSpacing"/>
        <w:jc w:val="both"/>
        <w:rPr>
          <w:rFonts w:ascii="Cambria" w:hAnsi="Cambria"/>
          <w:color w:val="FF0000"/>
          <w:sz w:val="22"/>
          <w:szCs w:val="22"/>
          <w:u w:val="single"/>
          <w:lang w:val="ro-MD"/>
        </w:rPr>
      </w:pPr>
      <w:r w:rsidRPr="00FD28B4">
        <w:rPr>
          <w:rFonts w:ascii="Cambria" w:hAnsi="Cambria"/>
          <w:sz w:val="22"/>
          <w:szCs w:val="22"/>
          <w:u w:val="single"/>
          <w:lang w:val="ro-MD"/>
        </w:rPr>
        <w:t xml:space="preserve">1. Cisterne în asortiment – 623  unități: </w:t>
      </w:r>
    </w:p>
    <w:p w14:paraId="1E5F07B4" w14:textId="77777777" w:rsidR="00D40B1F" w:rsidRPr="008D04FC" w:rsidRDefault="00D40B1F" w:rsidP="00D40B1F">
      <w:pPr>
        <w:pStyle w:val="NoSpacing"/>
        <w:jc w:val="both"/>
        <w:rPr>
          <w:rFonts w:ascii="Cambria" w:hAnsi="Cambria"/>
          <w:color w:val="FF0000"/>
          <w:sz w:val="22"/>
          <w:szCs w:val="22"/>
          <w:u w:val="single"/>
          <w:lang w:val="ro-MD"/>
        </w:rPr>
      </w:pPr>
    </w:p>
    <w:p w14:paraId="3EB74C06" w14:textId="527E298E" w:rsidR="00D40B1F" w:rsidRPr="00B72582" w:rsidRDefault="00D40B1F" w:rsidP="00D40B1F">
      <w:pPr>
        <w:pStyle w:val="NoSpacing"/>
        <w:jc w:val="both"/>
        <w:rPr>
          <w:rFonts w:ascii="Cambria" w:hAnsi="Cambria"/>
          <w:sz w:val="22"/>
          <w:szCs w:val="22"/>
          <w:lang w:val="ro-MD"/>
        </w:rPr>
      </w:pPr>
      <w:r w:rsidRPr="00FA4F7C">
        <w:rPr>
          <w:noProof/>
          <w:lang w:eastAsia="ru-RU"/>
        </w:rPr>
        <w:drawing>
          <wp:inline distT="0" distB="0" distL="0" distR="0" wp14:anchorId="6C9E2DB7" wp14:editId="010907D5">
            <wp:extent cx="5727700" cy="557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5575300"/>
                    </a:xfrm>
                    <a:prstGeom prst="rect">
                      <a:avLst/>
                    </a:prstGeom>
                    <a:noFill/>
                    <a:ln>
                      <a:noFill/>
                    </a:ln>
                  </pic:spPr>
                </pic:pic>
              </a:graphicData>
            </a:graphic>
          </wp:inline>
        </w:drawing>
      </w:r>
    </w:p>
    <w:p w14:paraId="18EC4E89" w14:textId="77777777" w:rsidR="00D40B1F" w:rsidRDefault="00D40B1F" w:rsidP="00D40B1F">
      <w:pPr>
        <w:pStyle w:val="NoSpacing"/>
        <w:jc w:val="both"/>
        <w:rPr>
          <w:rFonts w:ascii="Cambria" w:hAnsi="Cambria"/>
          <w:sz w:val="22"/>
          <w:szCs w:val="22"/>
          <w:u w:val="single"/>
          <w:lang w:val="ro-MD"/>
        </w:rPr>
      </w:pPr>
    </w:p>
    <w:p w14:paraId="3C8D94C4" w14:textId="718DF21B" w:rsidR="00D40B1F" w:rsidRPr="00DC399F" w:rsidRDefault="00D40B1F" w:rsidP="00D40B1F">
      <w:pPr>
        <w:pStyle w:val="NoSpacing"/>
        <w:jc w:val="both"/>
        <w:rPr>
          <w:rFonts w:ascii="Cambria" w:hAnsi="Cambria"/>
          <w:sz w:val="22"/>
          <w:szCs w:val="22"/>
          <w:u w:val="single"/>
          <w:lang w:val="ro-MD"/>
        </w:rPr>
      </w:pPr>
      <w:r w:rsidRPr="00DC399F">
        <w:rPr>
          <w:rFonts w:ascii="Cambria" w:hAnsi="Cambria"/>
          <w:sz w:val="22"/>
          <w:szCs w:val="22"/>
          <w:u w:val="single"/>
          <w:lang w:val="ro-MD"/>
        </w:rPr>
        <w:t xml:space="preserve">2. Caracteristicile </w:t>
      </w:r>
      <w:r w:rsidR="004F1EB0" w:rsidRPr="00DC399F">
        <w:rPr>
          <w:rFonts w:ascii="Cambria" w:hAnsi="Cambria"/>
          <w:sz w:val="22"/>
          <w:szCs w:val="22"/>
          <w:u w:val="single"/>
          <w:lang w:val="ro-MD"/>
        </w:rPr>
        <w:t xml:space="preserve">Loturilor </w:t>
      </w:r>
      <w:r w:rsidRPr="00DC399F">
        <w:rPr>
          <w:rFonts w:ascii="Cambria" w:hAnsi="Cambria"/>
          <w:sz w:val="22"/>
          <w:szCs w:val="22"/>
          <w:u w:val="single"/>
          <w:lang w:val="ro-MD"/>
        </w:rPr>
        <w:t xml:space="preserve">: </w:t>
      </w:r>
    </w:p>
    <w:p w14:paraId="1E91097C" w14:textId="77777777" w:rsidR="00D40B1F" w:rsidRPr="00B72582" w:rsidRDefault="00D40B1F" w:rsidP="00D40B1F">
      <w:pPr>
        <w:pStyle w:val="NoSpacing"/>
        <w:numPr>
          <w:ilvl w:val="0"/>
          <w:numId w:val="2"/>
        </w:numPr>
        <w:jc w:val="both"/>
        <w:rPr>
          <w:rFonts w:ascii="Cambria" w:hAnsi="Cambria"/>
          <w:sz w:val="22"/>
          <w:szCs w:val="22"/>
          <w:lang w:val="ro-MD"/>
        </w:rPr>
      </w:pPr>
      <w:r>
        <w:rPr>
          <w:rFonts w:ascii="Cambria" w:hAnsi="Cambria"/>
          <w:sz w:val="22"/>
          <w:szCs w:val="22"/>
          <w:lang w:val="ro-MD"/>
        </w:rPr>
        <w:t>Cisterne metalice și emailate</w:t>
      </w:r>
      <w:r w:rsidRPr="00B72582">
        <w:rPr>
          <w:rFonts w:ascii="Cambria" w:hAnsi="Cambria"/>
          <w:sz w:val="22"/>
          <w:szCs w:val="22"/>
          <w:lang w:val="ro-MD"/>
        </w:rPr>
        <w:t xml:space="preserve"> foste în exploatare, ieșt</w:t>
      </w:r>
      <w:r>
        <w:rPr>
          <w:rFonts w:ascii="Cambria" w:hAnsi="Cambria"/>
          <w:sz w:val="22"/>
          <w:szCs w:val="22"/>
          <w:lang w:val="ro-MD"/>
        </w:rPr>
        <w:t>e</w:t>
      </w:r>
      <w:r w:rsidRPr="00B72582">
        <w:rPr>
          <w:rFonts w:ascii="Cambria" w:hAnsi="Cambria"/>
          <w:sz w:val="22"/>
          <w:szCs w:val="22"/>
          <w:lang w:val="ro-MD"/>
        </w:rPr>
        <w:t xml:space="preserve"> din termen de garanție, cu lucrările de deservire tehnică efectuate, fără necesitatea reparației curente sau schimbarea unor detalii,</w:t>
      </w:r>
    </w:p>
    <w:p w14:paraId="3D258B33" w14:textId="77777777" w:rsidR="00D40B1F" w:rsidRPr="00B72582" w:rsidRDefault="00D40B1F" w:rsidP="00D40B1F">
      <w:pPr>
        <w:pStyle w:val="NoSpacing"/>
        <w:jc w:val="both"/>
        <w:rPr>
          <w:rFonts w:ascii="Cambria" w:hAnsi="Cambria"/>
          <w:sz w:val="22"/>
          <w:szCs w:val="22"/>
          <w:lang w:val="ro-MD"/>
        </w:rPr>
      </w:pPr>
    </w:p>
    <w:p w14:paraId="645A035C" w14:textId="4F2D7CD9" w:rsidR="00D40B1F" w:rsidRDefault="00D40B1F" w:rsidP="00D40B1F">
      <w:pPr>
        <w:pStyle w:val="NoSpacing"/>
        <w:jc w:val="both"/>
        <w:rPr>
          <w:rFonts w:ascii="Cambria" w:hAnsi="Cambria"/>
          <w:sz w:val="22"/>
          <w:szCs w:val="22"/>
          <w:u w:val="single"/>
          <w:lang w:val="ro-MD"/>
        </w:rPr>
      </w:pPr>
      <w:r w:rsidRPr="00DC399F">
        <w:rPr>
          <w:rFonts w:ascii="Cambria" w:hAnsi="Cambria"/>
          <w:sz w:val="22"/>
          <w:szCs w:val="22"/>
          <w:lang w:val="ro-MD"/>
        </w:rPr>
        <w:t xml:space="preserve">3. Locul de aflare a bunurilor : galeriile subterane ale ÎS CVC </w:t>
      </w:r>
      <w:r w:rsidR="003024ED" w:rsidRPr="00DC399F">
        <w:rPr>
          <w:rFonts w:ascii="Cambria" w:hAnsi="Cambria"/>
          <w:sz w:val="22"/>
          <w:szCs w:val="22"/>
          <w:lang w:val="ro-MD"/>
        </w:rPr>
        <w:t>”Mileștii Mici” pe adresa</w:t>
      </w:r>
      <w:r w:rsidR="00DC399F" w:rsidRPr="00DC399F">
        <w:rPr>
          <w:rFonts w:ascii="Cambria" w:hAnsi="Cambria"/>
          <w:sz w:val="22"/>
          <w:szCs w:val="22"/>
          <w:lang w:val="ro-MD"/>
        </w:rPr>
        <w:t xml:space="preserve"> </w:t>
      </w:r>
      <w:r w:rsidR="00DC399F" w:rsidRPr="00DC399F">
        <w:rPr>
          <w:rFonts w:ascii="Cambria" w:hAnsi="Cambria"/>
          <w:sz w:val="22"/>
          <w:szCs w:val="22"/>
          <w:lang w:val="ro-RO"/>
        </w:rPr>
        <w:t>com</w:t>
      </w:r>
      <w:r w:rsidR="00DC399F">
        <w:rPr>
          <w:rFonts w:ascii="Cambria" w:hAnsi="Cambria"/>
          <w:sz w:val="22"/>
          <w:szCs w:val="22"/>
          <w:lang w:val="ro-RO"/>
        </w:rPr>
        <w:t>.Mileștii Mici, r.Ialoveni</w:t>
      </w:r>
    </w:p>
    <w:p w14:paraId="6C3FC679" w14:textId="77777777" w:rsidR="00D40B1F" w:rsidRPr="008D04FC" w:rsidRDefault="00D40B1F" w:rsidP="00D40B1F">
      <w:pPr>
        <w:pStyle w:val="NoSpacing"/>
        <w:jc w:val="both"/>
        <w:rPr>
          <w:rFonts w:ascii="Cambria" w:hAnsi="Cambria"/>
          <w:sz w:val="22"/>
          <w:szCs w:val="22"/>
          <w:u w:val="single"/>
          <w:lang w:val="ro-MD"/>
        </w:rPr>
      </w:pPr>
    </w:p>
    <w:p w14:paraId="3944AA7D" w14:textId="64F61643" w:rsidR="003024ED" w:rsidRPr="00DC399F" w:rsidRDefault="00D40B1F" w:rsidP="003024ED">
      <w:pPr>
        <w:spacing w:after="0" w:line="240" w:lineRule="auto"/>
        <w:rPr>
          <w:rFonts w:ascii="Cambria" w:hAnsi="Cambria"/>
          <w:lang w:val="ro-RO" w:eastAsia="ru-RU"/>
        </w:rPr>
      </w:pPr>
      <w:r w:rsidRPr="00DC399F">
        <w:rPr>
          <w:rFonts w:ascii="Cambria" w:hAnsi="Cambria"/>
          <w:lang w:val="ro-MD"/>
        </w:rPr>
        <w:t xml:space="preserve">4. </w:t>
      </w:r>
      <w:r w:rsidR="003024ED" w:rsidRPr="00DC399F">
        <w:rPr>
          <w:rFonts w:ascii="Cambria" w:hAnsi="Cambria"/>
          <w:lang w:val="ro-RO" w:eastAsia="ru-RU"/>
        </w:rPr>
        <w:t>Taxa de participare la licitație este stabilită în mărime de 600 lei pentru persoane fizice și 1200 lei pentru persoane juridice și se achită prin dispoziție de plată diferită de acont la contul:</w:t>
      </w:r>
    </w:p>
    <w:p w14:paraId="5E33AEBB" w14:textId="77777777" w:rsidR="00D40B1F" w:rsidRPr="00B72582" w:rsidRDefault="00D40B1F" w:rsidP="00D40B1F">
      <w:pPr>
        <w:spacing w:after="0" w:line="240" w:lineRule="auto"/>
        <w:rPr>
          <w:rFonts w:ascii="Cambria" w:hAnsi="Cambria"/>
          <w:b/>
          <w:lang w:val="ro-RO" w:eastAsia="ru-RU"/>
        </w:rPr>
      </w:pPr>
    </w:p>
    <w:p w14:paraId="7FC327D4" w14:textId="77777777" w:rsidR="00D40B1F" w:rsidRPr="00B72582" w:rsidRDefault="00D40B1F" w:rsidP="00D40B1F">
      <w:pPr>
        <w:spacing w:after="0" w:line="240" w:lineRule="auto"/>
        <w:rPr>
          <w:rFonts w:ascii="Cambria" w:hAnsi="Cambria"/>
          <w:b/>
          <w:lang w:val="ro-RO" w:eastAsia="ru-RU"/>
        </w:rPr>
      </w:pPr>
      <w:r w:rsidRPr="00B72582">
        <w:rPr>
          <w:rFonts w:ascii="Cambria" w:hAnsi="Cambria"/>
          <w:b/>
          <w:lang w:val="ro-RO" w:eastAsia="ru-RU"/>
        </w:rPr>
        <w:t>Î.S. Combinatul de vinuri de calitate “Mileștii Mici”</w:t>
      </w:r>
    </w:p>
    <w:p w14:paraId="7CDBDF6E" w14:textId="77777777" w:rsidR="00D40B1F" w:rsidRPr="00B72582" w:rsidRDefault="00D40B1F" w:rsidP="00D40B1F">
      <w:pPr>
        <w:spacing w:after="0" w:line="240" w:lineRule="auto"/>
        <w:rPr>
          <w:rFonts w:ascii="Cambria" w:hAnsi="Cambria"/>
          <w:b/>
          <w:lang w:val="ro-RO" w:eastAsia="ru-RU"/>
        </w:rPr>
      </w:pPr>
      <w:r w:rsidRPr="00B72582">
        <w:rPr>
          <w:rFonts w:ascii="Cambria" w:hAnsi="Cambria"/>
          <w:lang w:val="ro-RO" w:eastAsia="ru-RU"/>
        </w:rPr>
        <w:t>R. Moldova, r-ul Ialoveni, com. Mileștii Mici</w:t>
      </w:r>
    </w:p>
    <w:p w14:paraId="1A178310" w14:textId="77777777" w:rsidR="00D40B1F" w:rsidRPr="00B72582" w:rsidRDefault="00D40B1F" w:rsidP="00D40B1F">
      <w:pPr>
        <w:spacing w:after="0" w:line="240" w:lineRule="auto"/>
        <w:rPr>
          <w:rFonts w:ascii="Cambria" w:hAnsi="Cambria"/>
          <w:lang w:val="ro-RO" w:eastAsia="ru-RU"/>
        </w:rPr>
      </w:pPr>
      <w:r w:rsidRPr="00B72582">
        <w:rPr>
          <w:rFonts w:ascii="Cambria" w:hAnsi="Cambria"/>
          <w:lang w:val="ro-RO" w:eastAsia="ru-RU"/>
        </w:rPr>
        <w:t>IDNO: 1002601002907,  TVA:  6700581</w:t>
      </w:r>
    </w:p>
    <w:p w14:paraId="130BB948" w14:textId="77777777" w:rsidR="00D40B1F" w:rsidRPr="00B72582" w:rsidRDefault="00D40B1F" w:rsidP="00D40B1F">
      <w:pPr>
        <w:spacing w:after="0" w:line="240" w:lineRule="auto"/>
        <w:rPr>
          <w:rFonts w:ascii="Cambria" w:hAnsi="Cambria"/>
          <w:lang w:val="ro-RO" w:eastAsia="ru-RU"/>
        </w:rPr>
      </w:pPr>
      <w:r w:rsidRPr="00B72582">
        <w:rPr>
          <w:rFonts w:ascii="Cambria" w:hAnsi="Cambria"/>
          <w:lang w:val="ro-RO" w:eastAsia="ru-RU"/>
        </w:rPr>
        <w:t>IBAN : MD42VI022242400000053 MDL</w:t>
      </w:r>
    </w:p>
    <w:p w14:paraId="43CFC909" w14:textId="77777777" w:rsidR="00D40B1F" w:rsidRPr="00B72582" w:rsidRDefault="00D40B1F" w:rsidP="00D40B1F">
      <w:pPr>
        <w:spacing w:after="0" w:line="240" w:lineRule="auto"/>
        <w:rPr>
          <w:rFonts w:ascii="Cambria" w:hAnsi="Cambria"/>
          <w:lang w:val="ro-RO" w:eastAsia="ru-RU"/>
        </w:rPr>
      </w:pPr>
      <w:r w:rsidRPr="00B72582">
        <w:rPr>
          <w:rFonts w:ascii="Cambria" w:hAnsi="Cambria"/>
          <w:lang w:val="ro-RO" w:eastAsia="ru-RU"/>
        </w:rPr>
        <w:t>BC “ Victoria Bank”  S.A., fil. 24</w:t>
      </w:r>
    </w:p>
    <w:p w14:paraId="15603BDC" w14:textId="77777777" w:rsidR="00D40B1F" w:rsidRDefault="00D40B1F" w:rsidP="00D40B1F">
      <w:pPr>
        <w:spacing w:after="0" w:line="240" w:lineRule="auto"/>
        <w:rPr>
          <w:rFonts w:ascii="Cambria" w:hAnsi="Cambria"/>
          <w:lang w:val="ro-RO" w:eastAsia="ru-RU"/>
        </w:rPr>
      </w:pPr>
      <w:r w:rsidRPr="00B72582">
        <w:rPr>
          <w:rFonts w:ascii="Cambria" w:hAnsi="Cambria"/>
          <w:lang w:val="ro-RO" w:eastAsia="ru-RU"/>
        </w:rPr>
        <w:t>VICBMD2X479</w:t>
      </w:r>
    </w:p>
    <w:p w14:paraId="6D8DE646" w14:textId="77777777" w:rsidR="004F1EB0" w:rsidRDefault="004F1EB0" w:rsidP="00D40B1F">
      <w:pPr>
        <w:spacing w:after="0" w:line="240" w:lineRule="auto"/>
        <w:rPr>
          <w:rFonts w:ascii="Cambria" w:hAnsi="Cambria"/>
          <w:lang w:val="ro-RO" w:eastAsia="ru-RU"/>
        </w:rPr>
      </w:pPr>
    </w:p>
    <w:p w14:paraId="1A71F565" w14:textId="2A873D9B" w:rsidR="00D40B1F" w:rsidRPr="00DC399F" w:rsidRDefault="00D40B1F" w:rsidP="00D40B1F">
      <w:pPr>
        <w:tabs>
          <w:tab w:val="left" w:pos="3402"/>
        </w:tabs>
        <w:spacing w:after="200" w:line="288" w:lineRule="auto"/>
        <w:jc w:val="both"/>
        <w:rPr>
          <w:rFonts w:ascii="Cambria" w:hAnsi="Cambria"/>
          <w:lang w:val="ro-RO"/>
        </w:rPr>
      </w:pPr>
      <w:r w:rsidRPr="00DC399F">
        <w:rPr>
          <w:rFonts w:ascii="Cambria" w:hAnsi="Cambria"/>
          <w:lang w:val="ro-RO"/>
        </w:rPr>
        <w:t xml:space="preserve">5. Bunurile expuse la licitație pot fi achiziționate în volumul total de unități scoase la licitație sau per </w:t>
      </w:r>
      <w:r w:rsidR="007701A9" w:rsidRPr="00DC399F">
        <w:rPr>
          <w:rFonts w:ascii="Cambria" w:hAnsi="Cambria"/>
          <w:lang w:val="ro-RO"/>
        </w:rPr>
        <w:t>lot</w:t>
      </w:r>
      <w:r w:rsidRPr="00DC399F">
        <w:rPr>
          <w:rFonts w:ascii="Cambria" w:hAnsi="Cambria"/>
          <w:lang w:val="ro-RO"/>
        </w:rPr>
        <w:t xml:space="preserve">, potrivit prețului pentru fiecare poziție de bun. </w:t>
      </w:r>
    </w:p>
    <w:p w14:paraId="20DFDE4A" w14:textId="35A65635" w:rsidR="00D40B1F" w:rsidRPr="00DC399F" w:rsidRDefault="00D40B1F" w:rsidP="00D40B1F">
      <w:pPr>
        <w:tabs>
          <w:tab w:val="left" w:pos="3402"/>
        </w:tabs>
        <w:spacing w:after="200" w:line="288" w:lineRule="auto"/>
        <w:jc w:val="both"/>
        <w:rPr>
          <w:rFonts w:ascii="Cambria" w:hAnsi="Cambria"/>
          <w:lang w:val="ro-RO"/>
        </w:rPr>
      </w:pPr>
      <w:r w:rsidRPr="00DC399F">
        <w:rPr>
          <w:rFonts w:ascii="Cambria" w:hAnsi="Cambria"/>
          <w:lang w:val="ro-RO"/>
        </w:rPr>
        <w:t>6. Familiarizarea cu bunurile expuse poate fi efectuată, prin depunerea unei cereri la administrația ÎS CVC ”Mileștii Mici”</w:t>
      </w:r>
      <w:r w:rsidR="00680A9A" w:rsidRPr="00DC399F">
        <w:rPr>
          <w:rFonts w:ascii="Cambria" w:hAnsi="Cambria"/>
          <w:lang w:val="ro-RO"/>
        </w:rPr>
        <w:t xml:space="preserve"> (</w:t>
      </w:r>
      <w:hyperlink r:id="rId8" w:history="1">
        <w:r w:rsidR="00680A9A" w:rsidRPr="00DC399F">
          <w:rPr>
            <w:rStyle w:val="Hyperlink"/>
            <w:rFonts w:ascii="Cambria" w:hAnsi="Cambria"/>
            <w:u w:val="none"/>
            <w:lang w:val="ro-RO"/>
          </w:rPr>
          <w:t>office@milestii-mici.md</w:t>
        </w:r>
      </w:hyperlink>
      <w:r w:rsidR="00680A9A" w:rsidRPr="00DC399F">
        <w:rPr>
          <w:rFonts w:ascii="Cambria" w:hAnsi="Cambria"/>
          <w:lang w:val="ro-RO"/>
        </w:rPr>
        <w:t xml:space="preserve"> sau 069716622)</w:t>
      </w:r>
      <w:r w:rsidRPr="00DC399F">
        <w:rPr>
          <w:rFonts w:ascii="Cambria" w:hAnsi="Cambria"/>
          <w:lang w:val="ro-RO"/>
        </w:rPr>
        <w:t xml:space="preserve">. </w:t>
      </w:r>
    </w:p>
    <w:p w14:paraId="475F7202" w14:textId="77777777" w:rsidR="00D40B1F" w:rsidRPr="00DC399F" w:rsidRDefault="00D40B1F" w:rsidP="00D40B1F">
      <w:pPr>
        <w:tabs>
          <w:tab w:val="left" w:pos="3402"/>
        </w:tabs>
        <w:spacing w:after="200" w:line="288" w:lineRule="auto"/>
        <w:jc w:val="both"/>
        <w:rPr>
          <w:rFonts w:ascii="Cambria" w:hAnsi="Cambria"/>
          <w:lang w:val="ro-RO"/>
        </w:rPr>
      </w:pPr>
      <w:r w:rsidRPr="00DC399F">
        <w:rPr>
          <w:rFonts w:ascii="Cambria" w:hAnsi="Cambria"/>
          <w:lang w:val="ro-RO"/>
        </w:rPr>
        <w:t>7. Cererea de participare va fi depusă în formatul reglementat de Anexa nr. 1 la Regulamentul privind licitațiile cu strigare și cu reducere, aprobat prin HG nr. 136/2009. Cererea va conține obligatoriu informația aferentă depunerii acontului.</w:t>
      </w:r>
    </w:p>
    <w:p w14:paraId="33A58840" w14:textId="735D2904" w:rsidR="00D40B1F" w:rsidRPr="00DC399F" w:rsidRDefault="00D40B1F" w:rsidP="00D40B1F">
      <w:pPr>
        <w:tabs>
          <w:tab w:val="left" w:pos="3402"/>
        </w:tabs>
        <w:spacing w:after="200" w:line="288" w:lineRule="auto"/>
        <w:jc w:val="both"/>
        <w:rPr>
          <w:rFonts w:ascii="Cambria" w:hAnsi="Cambria"/>
          <w:lang w:val="ro-RO"/>
        </w:rPr>
      </w:pPr>
      <w:r w:rsidRPr="00DC399F">
        <w:rPr>
          <w:rFonts w:ascii="Cambria" w:hAnsi="Cambria"/>
          <w:lang w:val="ro-RO"/>
        </w:rPr>
        <w:t>8. Cererile de participare</w:t>
      </w:r>
      <w:r w:rsidR="00E66508" w:rsidRPr="00DC399F">
        <w:rPr>
          <w:rFonts w:ascii="Cambria" w:hAnsi="Cambria"/>
          <w:lang w:val="ro-RO"/>
        </w:rPr>
        <w:t>,</w:t>
      </w:r>
      <w:r w:rsidRPr="00DC399F">
        <w:rPr>
          <w:rFonts w:ascii="Cambria" w:hAnsi="Cambria"/>
          <w:lang w:val="ro-RO"/>
        </w:rPr>
        <w:t xml:space="preserve"> însoțite de </w:t>
      </w:r>
      <w:r w:rsidR="00E66508" w:rsidRPr="00DC399F">
        <w:rPr>
          <w:rFonts w:ascii="Cambria" w:hAnsi="Cambria"/>
          <w:lang w:val="ro-RO"/>
        </w:rPr>
        <w:t>Extrasul întreprinderii și împuternicirile reprezentantului,</w:t>
      </w:r>
      <w:r w:rsidRPr="00DC399F">
        <w:rPr>
          <w:rFonts w:ascii="Cambria" w:hAnsi="Cambria"/>
          <w:lang w:val="ro-RO"/>
        </w:rPr>
        <w:t xml:space="preserve"> vor fi </w:t>
      </w:r>
      <w:r w:rsidR="00E66508" w:rsidRPr="00DC399F">
        <w:rPr>
          <w:rFonts w:ascii="Cambria" w:hAnsi="Cambria"/>
          <w:lang w:val="ro-RO"/>
        </w:rPr>
        <w:t>depuse</w:t>
      </w:r>
      <w:r w:rsidRPr="00DC399F">
        <w:rPr>
          <w:rFonts w:ascii="Cambria" w:hAnsi="Cambria"/>
          <w:lang w:val="ro-RO"/>
        </w:rPr>
        <w:t xml:space="preserve"> la sediul ÎS CVC ”Mileștii Mici”, com.Mileștii Mici, r.Ialoveni, MD-6819</w:t>
      </w:r>
      <w:r w:rsidR="00E66508" w:rsidRPr="00DC399F">
        <w:rPr>
          <w:rFonts w:ascii="Cambria" w:hAnsi="Cambria"/>
          <w:lang w:val="ro-RO"/>
        </w:rPr>
        <w:t xml:space="preserve"> sau prin poșta electronică la adresa </w:t>
      </w:r>
      <w:hyperlink r:id="rId9" w:history="1">
        <w:r w:rsidR="00E66508" w:rsidRPr="00DC399F">
          <w:rPr>
            <w:rStyle w:val="Hyperlink"/>
            <w:rFonts w:ascii="Cambria" w:hAnsi="Cambria"/>
            <w:u w:val="none"/>
            <w:lang w:val="ro-RO"/>
          </w:rPr>
          <w:t>office@milestii-mmici.md</w:t>
        </w:r>
      </w:hyperlink>
      <w:r w:rsidR="00E66508" w:rsidRPr="00DC399F">
        <w:rPr>
          <w:rFonts w:ascii="Cambria" w:hAnsi="Cambria"/>
          <w:lang w:val="ro-RO"/>
        </w:rPr>
        <w:t xml:space="preserve"> </w:t>
      </w:r>
      <w:r w:rsidRPr="00DC399F">
        <w:rPr>
          <w:rFonts w:ascii="Cambria" w:hAnsi="Cambria"/>
          <w:lang w:val="ro-RO"/>
        </w:rPr>
        <w:t xml:space="preserve">până la data de  27 noiembrie 2020, ora 16:00. </w:t>
      </w:r>
    </w:p>
    <w:p w14:paraId="7068CAB3" w14:textId="77777777" w:rsidR="00D40B1F" w:rsidRPr="00DC399F" w:rsidRDefault="00D40B1F" w:rsidP="00D40B1F">
      <w:pPr>
        <w:spacing w:after="0" w:line="240" w:lineRule="auto"/>
        <w:jc w:val="both"/>
        <w:rPr>
          <w:rFonts w:ascii="Cambria" w:hAnsi="Cambria"/>
          <w:lang w:val="ro-RO" w:eastAsia="ru-RU"/>
        </w:rPr>
      </w:pPr>
      <w:r w:rsidRPr="00DC399F">
        <w:rPr>
          <w:rFonts w:ascii="Cambria" w:hAnsi="Cambria"/>
          <w:lang w:val="ro-RO"/>
        </w:rPr>
        <w:t xml:space="preserve">9. Participanții vor depune acontul în mărime de 10% din prețul inițial de comercializare a bunurilor, la contul: </w:t>
      </w:r>
      <w:r w:rsidRPr="00DC399F">
        <w:rPr>
          <w:rFonts w:ascii="Cambria" w:hAnsi="Cambria"/>
          <w:lang w:val="ro-RO" w:eastAsia="ru-RU"/>
        </w:rPr>
        <w:t>MD42VI022242400000053 MDL, BC “ VictoriaBank”  S.A., fil. 24, VICBMD2X479.</w:t>
      </w:r>
    </w:p>
    <w:p w14:paraId="7F3531DB" w14:textId="77777777" w:rsidR="00D40B1F" w:rsidRDefault="00D40B1F" w:rsidP="00D40B1F">
      <w:pPr>
        <w:spacing w:after="0" w:line="240" w:lineRule="auto"/>
        <w:jc w:val="both"/>
        <w:rPr>
          <w:rFonts w:ascii="Cambria" w:hAnsi="Cambria"/>
          <w:lang w:val="ro-RO" w:eastAsia="ru-RU"/>
        </w:rPr>
      </w:pPr>
    </w:p>
    <w:p w14:paraId="36C69013" w14:textId="77777777" w:rsidR="00D40B1F" w:rsidRPr="00B72582" w:rsidRDefault="00D40B1F" w:rsidP="00D40B1F">
      <w:pPr>
        <w:spacing w:after="0" w:line="240" w:lineRule="auto"/>
        <w:jc w:val="both"/>
        <w:rPr>
          <w:rFonts w:ascii="Cambria" w:hAnsi="Cambria"/>
          <w:lang w:val="ro-RO" w:eastAsia="ru-RU"/>
        </w:rPr>
      </w:pPr>
      <w:r>
        <w:rPr>
          <w:rFonts w:ascii="Cambria" w:hAnsi="Cambria"/>
          <w:lang w:val="ro-RO" w:eastAsia="ru-RU"/>
        </w:rPr>
        <w:t>10. Pentru informații adiționale și  obținerea formularului cererii de participarea se contacta membrul Comisiei de Licitație, Dl Vitalie Boghiu, la numărul 069716622, email: stpv@milestii-mici.md.</w:t>
      </w:r>
    </w:p>
    <w:p w14:paraId="7A9209EE" w14:textId="77777777" w:rsidR="00D40B1F" w:rsidRPr="00B72582" w:rsidRDefault="00D40B1F" w:rsidP="00D40B1F">
      <w:pPr>
        <w:pStyle w:val="NoSpacing"/>
        <w:jc w:val="both"/>
        <w:rPr>
          <w:rFonts w:ascii="Cambria" w:hAnsi="Cambria"/>
          <w:sz w:val="22"/>
          <w:szCs w:val="22"/>
          <w:lang w:val="ro-MD"/>
        </w:rPr>
      </w:pPr>
    </w:p>
    <w:p w14:paraId="4F93F848" w14:textId="77777777" w:rsidR="00D40B1F" w:rsidRPr="00B72582" w:rsidRDefault="00D40B1F" w:rsidP="00D40B1F">
      <w:pPr>
        <w:pStyle w:val="NoSpacing"/>
        <w:jc w:val="both"/>
        <w:rPr>
          <w:rFonts w:ascii="Cambria" w:hAnsi="Cambria"/>
          <w:sz w:val="22"/>
          <w:szCs w:val="22"/>
          <w:lang w:val="ro-MD"/>
        </w:rPr>
      </w:pPr>
    </w:p>
    <w:p w14:paraId="7AA8AFB4" w14:textId="77777777" w:rsidR="00D40B1F" w:rsidRPr="00B72582" w:rsidRDefault="00D40B1F" w:rsidP="00D40B1F">
      <w:pPr>
        <w:pStyle w:val="NoSpacing"/>
        <w:jc w:val="both"/>
        <w:rPr>
          <w:rFonts w:ascii="Cambria" w:hAnsi="Cambria"/>
          <w:sz w:val="22"/>
          <w:szCs w:val="22"/>
          <w:lang w:val="ro-MD"/>
        </w:rPr>
      </w:pPr>
    </w:p>
    <w:p w14:paraId="34698C85" w14:textId="77777777" w:rsidR="00D40B1F" w:rsidRPr="00B72582" w:rsidRDefault="00D40B1F" w:rsidP="00D40B1F">
      <w:pPr>
        <w:pStyle w:val="NoSpacing"/>
        <w:jc w:val="both"/>
        <w:rPr>
          <w:rFonts w:ascii="Cambria" w:hAnsi="Cambria"/>
          <w:b/>
          <w:bCs/>
          <w:sz w:val="22"/>
          <w:szCs w:val="22"/>
          <w:lang w:val="ro-MD"/>
        </w:rPr>
      </w:pPr>
      <w:bookmarkStart w:id="0" w:name="_GoBack"/>
      <w:bookmarkEnd w:id="0"/>
    </w:p>
    <w:p w14:paraId="4D31B9CE" w14:textId="77777777" w:rsidR="001703C9" w:rsidRPr="00D40B1F" w:rsidRDefault="001703C9" w:rsidP="001703C9">
      <w:pPr>
        <w:ind w:firstLine="284"/>
        <w:rPr>
          <w:lang w:val="ro-MD"/>
        </w:rPr>
      </w:pPr>
    </w:p>
    <w:p w14:paraId="07B1FACB" w14:textId="77777777" w:rsidR="001703C9" w:rsidRDefault="001703C9" w:rsidP="001703C9">
      <w:pPr>
        <w:ind w:firstLine="284"/>
        <w:rPr>
          <w:lang w:val="en-US"/>
        </w:rPr>
      </w:pPr>
    </w:p>
    <w:p w14:paraId="51EEE0E3" w14:textId="77777777" w:rsidR="001703C9" w:rsidRDefault="001703C9" w:rsidP="001703C9">
      <w:pPr>
        <w:ind w:firstLine="284"/>
        <w:rPr>
          <w:lang w:val="en-US"/>
        </w:rPr>
      </w:pPr>
    </w:p>
    <w:p w14:paraId="54364592" w14:textId="77777777" w:rsidR="001703C9" w:rsidRPr="00E30643" w:rsidRDefault="001703C9" w:rsidP="001703C9">
      <w:pPr>
        <w:spacing w:line="360" w:lineRule="auto"/>
        <w:rPr>
          <w:lang w:val="ro-RO"/>
        </w:rPr>
      </w:pPr>
    </w:p>
    <w:sectPr w:rsidR="001703C9" w:rsidRPr="00E30643" w:rsidSect="00270422">
      <w:headerReference w:type="default" r:id="rId10"/>
      <w:footerReference w:type="default" r:id="rId11"/>
      <w:pgSz w:w="11906" w:h="16838" w:code="9"/>
      <w:pgMar w:top="1276" w:right="850" w:bottom="1134" w:left="126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5BD7D" w14:textId="77777777" w:rsidR="00C533F4" w:rsidRDefault="00C533F4" w:rsidP="001529B9">
      <w:pPr>
        <w:spacing w:after="0" w:line="240" w:lineRule="auto"/>
      </w:pPr>
      <w:r>
        <w:separator/>
      </w:r>
    </w:p>
  </w:endnote>
  <w:endnote w:type="continuationSeparator" w:id="0">
    <w:p w14:paraId="393C5AA2" w14:textId="77777777" w:rsidR="00C533F4" w:rsidRDefault="00C533F4" w:rsidP="0015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0DDE" w14:textId="2BCDC38C" w:rsidR="00154286" w:rsidRDefault="0041231C" w:rsidP="00842145">
    <w:pPr>
      <w:pStyle w:val="Subtitle"/>
      <w:rPr>
        <w:b w:val="0"/>
        <w:sz w:val="20"/>
        <w:lang w:val="ro-RO"/>
      </w:rPr>
    </w:pPr>
    <w:r>
      <w:rPr>
        <w:noProof/>
        <w:lang w:val="ru-RU"/>
      </w:rPr>
      <mc:AlternateContent>
        <mc:Choice Requires="wps">
          <w:drawing>
            <wp:anchor distT="4294967295" distB="4294967295" distL="114300" distR="114300" simplePos="0" relativeHeight="251662336" behindDoc="0" locked="0" layoutInCell="1" allowOverlap="1" wp14:anchorId="4C022FD7" wp14:editId="64ABBF10">
              <wp:simplePos x="0" y="0"/>
              <wp:positionH relativeFrom="column">
                <wp:posOffset>0</wp:posOffset>
              </wp:positionH>
              <wp:positionV relativeFrom="paragraph">
                <wp:posOffset>-1906</wp:posOffset>
              </wp:positionV>
              <wp:extent cx="5474335" cy="0"/>
              <wp:effectExtent l="0" t="0" r="0" b="0"/>
              <wp:wrapNone/>
              <wp:docPr id="3" name="Conector drep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33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00B47" id="Conector drept 3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43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" strokeweight=".5pt">
              <v:stroke joinstyle="miter"/>
            </v:line>
          </w:pict>
        </mc:Fallback>
      </mc:AlternateContent>
    </w:r>
    <w:r w:rsidR="00154286">
      <w:rPr>
        <w:b w:val="0"/>
        <w:sz w:val="20"/>
        <w:lang w:val="ro-RO"/>
      </w:rPr>
      <w:t xml:space="preserve">MD-6819, </w:t>
    </w:r>
    <w:r w:rsidR="00154286" w:rsidRPr="00025B2D">
      <w:rPr>
        <w:b w:val="0"/>
        <w:sz w:val="20"/>
        <w:lang w:val="ro-RO"/>
      </w:rPr>
      <w:t>Republica Moldova, com. Mile</w:t>
    </w:r>
    <w:r w:rsidR="00154286" w:rsidRPr="00025B2D">
      <w:rPr>
        <w:rFonts w:ascii="Tahoma" w:hAnsi="Tahoma" w:cs="Tahoma"/>
        <w:b w:val="0"/>
        <w:sz w:val="20"/>
        <w:lang w:val="ro-RO"/>
      </w:rPr>
      <w:t>ș</w:t>
    </w:r>
    <w:r w:rsidR="00154286" w:rsidRPr="00025B2D">
      <w:rPr>
        <w:b w:val="0"/>
        <w:sz w:val="20"/>
        <w:lang w:val="ro-RO"/>
      </w:rPr>
      <w:t>tii Mici, r-nul Ialoveni,</w:t>
    </w:r>
  </w:p>
  <w:p w14:paraId="1C36CC07" w14:textId="31C0FF7C" w:rsidR="00154286" w:rsidRPr="00025B2D" w:rsidRDefault="00154286" w:rsidP="001529B9">
    <w:pPr>
      <w:pStyle w:val="Title"/>
      <w:rPr>
        <w:b w:val="0"/>
        <w:sz w:val="20"/>
        <w:lang w:val="ro-RO"/>
      </w:rPr>
    </w:pPr>
    <w:r>
      <w:rPr>
        <w:b w:val="0"/>
        <w:sz w:val="20"/>
        <w:lang w:val="ro-RO"/>
      </w:rPr>
      <w:t>tel.:</w:t>
    </w:r>
    <w:r w:rsidR="001708C9" w:rsidRPr="001708C9">
      <w:rPr>
        <w:b w:val="0"/>
        <w:sz w:val="20"/>
        <w:lang w:val="ro-RO"/>
      </w:rPr>
      <w:t xml:space="preserve"> </w:t>
    </w:r>
    <w:r w:rsidR="001708C9" w:rsidRPr="00025B2D">
      <w:rPr>
        <w:b w:val="0"/>
        <w:sz w:val="20"/>
        <w:lang w:val="ro-RO"/>
      </w:rPr>
      <w:t>+ 373</w:t>
    </w:r>
    <w:r w:rsidR="001708C9">
      <w:rPr>
        <w:b w:val="0"/>
        <w:sz w:val="20"/>
        <w:lang w:val="ro-RO"/>
      </w:rPr>
      <w:t xml:space="preserve"> /</w:t>
    </w:r>
    <w:r w:rsidR="001708C9" w:rsidRPr="00025B2D">
      <w:rPr>
        <w:b w:val="0"/>
        <w:sz w:val="20"/>
        <w:lang w:val="ro-RO"/>
      </w:rPr>
      <w:t>22/</w:t>
    </w:r>
    <w:r w:rsidR="001708C9">
      <w:rPr>
        <w:b w:val="0"/>
        <w:sz w:val="20"/>
        <w:lang w:val="ro-RO"/>
      </w:rPr>
      <w:t xml:space="preserve"> </w:t>
    </w:r>
    <w:r w:rsidR="001708C9" w:rsidRPr="00025B2D">
      <w:rPr>
        <w:b w:val="0"/>
        <w:sz w:val="20"/>
        <w:lang w:val="ro-RO"/>
      </w:rPr>
      <w:t>382</w:t>
    </w:r>
    <w:r w:rsidR="001708C9">
      <w:rPr>
        <w:b w:val="0"/>
        <w:sz w:val="20"/>
        <w:lang w:val="ro-RO"/>
      </w:rPr>
      <w:t> </w:t>
    </w:r>
    <w:r w:rsidR="001708C9" w:rsidRPr="00025B2D">
      <w:rPr>
        <w:b w:val="0"/>
        <w:sz w:val="20"/>
        <w:lang w:val="ro-RO"/>
      </w:rPr>
      <w:t>777</w:t>
    </w:r>
    <w:r w:rsidR="001708C9">
      <w:rPr>
        <w:b w:val="0"/>
        <w:sz w:val="20"/>
        <w:lang w:val="ro-RO"/>
      </w:rPr>
      <w:t>,</w:t>
    </w:r>
    <w:r>
      <w:rPr>
        <w:b w:val="0"/>
        <w:sz w:val="20"/>
        <w:lang w:val="ro-RO"/>
      </w:rPr>
      <w:t xml:space="preserve"> </w:t>
    </w:r>
    <w:r w:rsidRPr="00025B2D">
      <w:rPr>
        <w:b w:val="0"/>
        <w:sz w:val="20"/>
        <w:lang w:val="ro-RO"/>
      </w:rPr>
      <w:t>+</w:t>
    </w:r>
    <w:r w:rsidR="00CE2ABA">
      <w:rPr>
        <w:b w:val="0"/>
        <w:sz w:val="20"/>
        <w:lang w:val="ro-RO"/>
      </w:rPr>
      <w:t>373</w:t>
    </w:r>
    <w:r w:rsidRPr="00025B2D">
      <w:rPr>
        <w:b w:val="0"/>
        <w:sz w:val="20"/>
        <w:lang w:val="ro-RO"/>
      </w:rPr>
      <w:t xml:space="preserve"> </w:t>
    </w:r>
    <w:r w:rsidR="00DE248F">
      <w:rPr>
        <w:b w:val="0"/>
        <w:sz w:val="20"/>
        <w:lang w:val="ro-RO"/>
      </w:rPr>
      <w:t>69729111</w:t>
    </w:r>
  </w:p>
  <w:p w14:paraId="7D3DDBDE" w14:textId="2F1D3BFE" w:rsidR="00154286" w:rsidRDefault="00154286" w:rsidP="00025B2D">
    <w:pPr>
      <w:pStyle w:val="Subtitle"/>
      <w:rPr>
        <w:b w:val="0"/>
        <w:sz w:val="20"/>
        <w:lang w:val="ro-RO"/>
      </w:rPr>
    </w:pPr>
    <w:r w:rsidRPr="00025B2D">
      <w:rPr>
        <w:b w:val="0"/>
        <w:sz w:val="20"/>
        <w:lang w:val="ro-RO"/>
      </w:rPr>
      <w:t>e</w:t>
    </w:r>
    <w:r>
      <w:rPr>
        <w:b w:val="0"/>
        <w:sz w:val="20"/>
        <w:lang w:val="ro-RO"/>
      </w:rPr>
      <w:t xml:space="preserve">-mail: </w:t>
    </w:r>
    <w:r w:rsidR="00210B15">
      <w:rPr>
        <w:b w:val="0"/>
        <w:sz w:val="20"/>
        <w:lang w:val="ro-RO"/>
      </w:rPr>
      <w:t>office</w:t>
    </w:r>
    <w:r w:rsidRPr="00025B2D">
      <w:rPr>
        <w:b w:val="0"/>
        <w:sz w:val="20"/>
        <w:lang w:val="ro-RO"/>
      </w:rPr>
      <w:t>@</w:t>
    </w:r>
    <w:r w:rsidR="00DE248F">
      <w:rPr>
        <w:b w:val="0"/>
        <w:sz w:val="20"/>
        <w:lang w:val="ro-RO"/>
      </w:rPr>
      <w:t>milestii-mici.md</w:t>
    </w:r>
  </w:p>
  <w:p w14:paraId="4928BDBF" w14:textId="77777777" w:rsidR="00154286" w:rsidRPr="00025B2D" w:rsidRDefault="00154286" w:rsidP="001529B9">
    <w:pPr>
      <w:pStyle w:val="Subtitle"/>
      <w:rPr>
        <w:b w:val="0"/>
        <w:sz w:val="20"/>
        <w:lang w:val="fr-FR"/>
      </w:rPr>
    </w:pPr>
    <w:r w:rsidRPr="00025B2D">
      <w:rPr>
        <w:b w:val="0"/>
        <w:sz w:val="20"/>
        <w:lang w:val="ro-RO"/>
      </w:rPr>
      <w:t>www.milestii-mici.md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4A0E7" w14:textId="77777777" w:rsidR="00C533F4" w:rsidRDefault="00C533F4" w:rsidP="001529B9">
      <w:pPr>
        <w:spacing w:after="0" w:line="240" w:lineRule="auto"/>
      </w:pPr>
      <w:r>
        <w:separator/>
      </w:r>
    </w:p>
  </w:footnote>
  <w:footnote w:type="continuationSeparator" w:id="0">
    <w:p w14:paraId="182896B0" w14:textId="77777777" w:rsidR="00C533F4" w:rsidRDefault="00C533F4" w:rsidP="00152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114F" w14:textId="47C26C26" w:rsidR="00154286" w:rsidRDefault="00D40B1F" w:rsidP="00842145">
    <w:pPr>
      <w:pStyle w:val="Header"/>
      <w:jc w:val="center"/>
      <w:rPr>
        <w:noProof/>
        <w:lang w:eastAsia="ru-RU"/>
      </w:rPr>
    </w:pPr>
    <w:r>
      <w:rPr>
        <w:noProof/>
        <w:lang w:eastAsia="ru-RU"/>
      </w:rPr>
      <w:drawing>
        <wp:inline distT="0" distB="0" distL="0" distR="0" wp14:anchorId="4B9C6FEB" wp14:editId="3A9D8349">
          <wp:extent cx="1993900" cy="88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900" cy="882650"/>
                  </a:xfrm>
                  <a:prstGeom prst="rect">
                    <a:avLst/>
                  </a:prstGeom>
                  <a:noFill/>
                  <a:ln>
                    <a:noFill/>
                  </a:ln>
                </pic:spPr>
              </pic:pic>
            </a:graphicData>
          </a:graphic>
        </wp:inline>
      </w:drawing>
    </w:r>
  </w:p>
  <w:p w14:paraId="4E9B674E" w14:textId="0A0CE98B" w:rsidR="00154286" w:rsidRPr="00842145" w:rsidRDefault="0041231C" w:rsidP="00842145">
    <w:pPr>
      <w:pStyle w:val="Header"/>
      <w:jc w:val="center"/>
      <w:rPr>
        <w:rFonts w:ascii="Times New Roman" w:hAnsi="Times New Roman"/>
        <w:b/>
        <w:sz w:val="20"/>
        <w:szCs w:val="20"/>
        <w:lang w:val="fr-FR"/>
      </w:rPr>
    </w:pPr>
    <w:r>
      <w:rPr>
        <w:noProof/>
        <w:lang w:eastAsia="ru-RU"/>
      </w:rPr>
      <mc:AlternateContent>
        <mc:Choice Requires="wps">
          <w:drawing>
            <wp:anchor distT="4294967295" distB="4294967295" distL="114300" distR="114300" simplePos="0" relativeHeight="251660288" behindDoc="0" locked="0" layoutInCell="1" allowOverlap="1" wp14:anchorId="4B7E6C01" wp14:editId="4DD89D07">
              <wp:simplePos x="0" y="0"/>
              <wp:positionH relativeFrom="column">
                <wp:posOffset>215900</wp:posOffset>
              </wp:positionH>
              <wp:positionV relativeFrom="paragraph">
                <wp:posOffset>46989</wp:posOffset>
              </wp:positionV>
              <wp:extent cx="5474335" cy="0"/>
              <wp:effectExtent l="0" t="0" r="0" b="0"/>
              <wp:wrapNone/>
              <wp:docPr id="4" name="Conector drep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33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F210C" id="Conector drept 2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3.7pt" to="448.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&#1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0478C"/>
    <w:multiLevelType w:val="hybridMultilevel"/>
    <w:tmpl w:val="6212D666"/>
    <w:lvl w:ilvl="0" w:tplc="DA3A90EE">
      <w:start w:val="4"/>
      <w:numFmt w:val="bullet"/>
      <w:lvlText w:val="-"/>
      <w:lvlJc w:val="left"/>
      <w:pPr>
        <w:ind w:left="720" w:hanging="360"/>
      </w:pPr>
      <w:rPr>
        <w:rFonts w:ascii="Cambria" w:eastAsia="Times New Roman"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9E2494C"/>
    <w:multiLevelType w:val="hybridMultilevel"/>
    <w:tmpl w:val="16D43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B9"/>
    <w:rsid w:val="000009E5"/>
    <w:rsid w:val="00016BE3"/>
    <w:rsid w:val="00023CC5"/>
    <w:rsid w:val="00025B2D"/>
    <w:rsid w:val="00027ED5"/>
    <w:rsid w:val="000C2C06"/>
    <w:rsid w:val="000C5F40"/>
    <w:rsid w:val="00134521"/>
    <w:rsid w:val="001427C9"/>
    <w:rsid w:val="001529B9"/>
    <w:rsid w:val="00154286"/>
    <w:rsid w:val="00162794"/>
    <w:rsid w:val="001703C9"/>
    <w:rsid w:val="001708C9"/>
    <w:rsid w:val="001A7EF8"/>
    <w:rsid w:val="001B58F5"/>
    <w:rsid w:val="00210B15"/>
    <w:rsid w:val="00270422"/>
    <w:rsid w:val="0029532B"/>
    <w:rsid w:val="002A6A1B"/>
    <w:rsid w:val="002B2680"/>
    <w:rsid w:val="002D5AF4"/>
    <w:rsid w:val="003024ED"/>
    <w:rsid w:val="00304315"/>
    <w:rsid w:val="0034083B"/>
    <w:rsid w:val="00365005"/>
    <w:rsid w:val="00387009"/>
    <w:rsid w:val="003B29C1"/>
    <w:rsid w:val="003C2A99"/>
    <w:rsid w:val="003D3B99"/>
    <w:rsid w:val="0041231C"/>
    <w:rsid w:val="00483071"/>
    <w:rsid w:val="004837EF"/>
    <w:rsid w:val="004B55BB"/>
    <w:rsid w:val="004C0135"/>
    <w:rsid w:val="004F1EB0"/>
    <w:rsid w:val="004F7FE9"/>
    <w:rsid w:val="00572F0F"/>
    <w:rsid w:val="0058667B"/>
    <w:rsid w:val="005B3F85"/>
    <w:rsid w:val="005F58D8"/>
    <w:rsid w:val="00616F54"/>
    <w:rsid w:val="00666A58"/>
    <w:rsid w:val="00680A9A"/>
    <w:rsid w:val="00681C53"/>
    <w:rsid w:val="00685141"/>
    <w:rsid w:val="007241CA"/>
    <w:rsid w:val="00730F0C"/>
    <w:rsid w:val="007701A9"/>
    <w:rsid w:val="007B08D6"/>
    <w:rsid w:val="00814CF9"/>
    <w:rsid w:val="00842145"/>
    <w:rsid w:val="008A4614"/>
    <w:rsid w:val="00937C57"/>
    <w:rsid w:val="00994B35"/>
    <w:rsid w:val="009B54AD"/>
    <w:rsid w:val="009D7197"/>
    <w:rsid w:val="009E346E"/>
    <w:rsid w:val="00A759F3"/>
    <w:rsid w:val="00B44624"/>
    <w:rsid w:val="00B80A53"/>
    <w:rsid w:val="00B93488"/>
    <w:rsid w:val="00C211DC"/>
    <w:rsid w:val="00C25224"/>
    <w:rsid w:val="00C533F4"/>
    <w:rsid w:val="00C81DBE"/>
    <w:rsid w:val="00CA21DB"/>
    <w:rsid w:val="00CB1C04"/>
    <w:rsid w:val="00CC0CB3"/>
    <w:rsid w:val="00CE2ABA"/>
    <w:rsid w:val="00D40B1F"/>
    <w:rsid w:val="00D83F37"/>
    <w:rsid w:val="00DC399F"/>
    <w:rsid w:val="00DC41AF"/>
    <w:rsid w:val="00DE248F"/>
    <w:rsid w:val="00E2009F"/>
    <w:rsid w:val="00E2225C"/>
    <w:rsid w:val="00E30643"/>
    <w:rsid w:val="00E66508"/>
    <w:rsid w:val="00E7102B"/>
    <w:rsid w:val="00E90030"/>
    <w:rsid w:val="00EC5B2C"/>
    <w:rsid w:val="00F03E56"/>
    <w:rsid w:val="00F11782"/>
    <w:rsid w:val="00F27B77"/>
    <w:rsid w:val="00FA1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71F5BF"/>
  <w15:docId w15:val="{3CB7523C-EEAA-435E-B78E-E6C4AC78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06"/>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29B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529B9"/>
    <w:rPr>
      <w:rFonts w:cs="Times New Roman"/>
    </w:rPr>
  </w:style>
  <w:style w:type="paragraph" w:styleId="Footer">
    <w:name w:val="footer"/>
    <w:basedOn w:val="Normal"/>
    <w:link w:val="FooterChar"/>
    <w:uiPriority w:val="99"/>
    <w:rsid w:val="001529B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529B9"/>
    <w:rPr>
      <w:rFonts w:cs="Times New Roman"/>
    </w:rPr>
  </w:style>
  <w:style w:type="paragraph" w:styleId="Title">
    <w:name w:val="Title"/>
    <w:basedOn w:val="Normal"/>
    <w:link w:val="TitleChar"/>
    <w:uiPriority w:val="99"/>
    <w:qFormat/>
    <w:rsid w:val="001529B9"/>
    <w:pPr>
      <w:spacing w:after="0" w:line="240" w:lineRule="auto"/>
      <w:jc w:val="center"/>
    </w:pPr>
    <w:rPr>
      <w:rFonts w:ascii="Times New Roman" w:eastAsia="Times New Roman" w:hAnsi="Times New Roman"/>
      <w:b/>
      <w:sz w:val="32"/>
      <w:szCs w:val="20"/>
      <w:lang w:val="en-US" w:eastAsia="ru-RU"/>
    </w:rPr>
  </w:style>
  <w:style w:type="character" w:customStyle="1" w:styleId="TitleChar">
    <w:name w:val="Title Char"/>
    <w:basedOn w:val="DefaultParagraphFont"/>
    <w:link w:val="Title"/>
    <w:uiPriority w:val="99"/>
    <w:locked/>
    <w:rsid w:val="001529B9"/>
    <w:rPr>
      <w:rFonts w:ascii="Times New Roman" w:hAnsi="Times New Roman" w:cs="Times New Roman"/>
      <w:b/>
      <w:sz w:val="20"/>
      <w:szCs w:val="20"/>
      <w:lang w:val="en-US" w:eastAsia="ru-RU"/>
    </w:rPr>
  </w:style>
  <w:style w:type="paragraph" w:styleId="Subtitle">
    <w:name w:val="Subtitle"/>
    <w:basedOn w:val="Normal"/>
    <w:link w:val="SubtitleChar"/>
    <w:uiPriority w:val="99"/>
    <w:qFormat/>
    <w:rsid w:val="001529B9"/>
    <w:pPr>
      <w:spacing w:after="0" w:line="240" w:lineRule="auto"/>
      <w:jc w:val="center"/>
    </w:pPr>
    <w:rPr>
      <w:rFonts w:ascii="Times New Roman" w:eastAsia="Times New Roman" w:hAnsi="Times New Roman"/>
      <w:b/>
      <w:sz w:val="32"/>
      <w:szCs w:val="20"/>
      <w:lang w:val="en-US" w:eastAsia="ru-RU"/>
    </w:rPr>
  </w:style>
  <w:style w:type="character" w:customStyle="1" w:styleId="SubtitleChar">
    <w:name w:val="Subtitle Char"/>
    <w:basedOn w:val="DefaultParagraphFont"/>
    <w:link w:val="Subtitle"/>
    <w:uiPriority w:val="99"/>
    <w:locked/>
    <w:rsid w:val="001529B9"/>
    <w:rPr>
      <w:rFonts w:ascii="Times New Roman" w:hAnsi="Times New Roman" w:cs="Times New Roman"/>
      <w:b/>
      <w:sz w:val="20"/>
      <w:szCs w:val="20"/>
      <w:lang w:val="en-US" w:eastAsia="ru-RU"/>
    </w:rPr>
  </w:style>
  <w:style w:type="character" w:styleId="Hyperlink">
    <w:name w:val="Hyperlink"/>
    <w:basedOn w:val="DefaultParagraphFont"/>
    <w:uiPriority w:val="99"/>
    <w:rsid w:val="001529B9"/>
    <w:rPr>
      <w:rFonts w:cs="Times New Roman"/>
      <w:color w:val="0563C1"/>
      <w:u w:val="single"/>
    </w:rPr>
  </w:style>
  <w:style w:type="table" w:styleId="TableGrid">
    <w:name w:val="Table Grid"/>
    <w:basedOn w:val="TableNormal"/>
    <w:uiPriority w:val="99"/>
    <w:locked/>
    <w:rsid w:val="0027042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1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1DB"/>
    <w:rPr>
      <w:rFonts w:ascii="Segoe UI" w:hAnsi="Segoe UI" w:cs="Segoe UI"/>
      <w:sz w:val="18"/>
      <w:szCs w:val="18"/>
      <w:lang w:eastAsia="en-US"/>
    </w:rPr>
  </w:style>
  <w:style w:type="paragraph" w:styleId="ListParagraph">
    <w:name w:val="List Paragraph"/>
    <w:basedOn w:val="Normal"/>
    <w:uiPriority w:val="34"/>
    <w:qFormat/>
    <w:rsid w:val="00E2009F"/>
    <w:pPr>
      <w:ind w:left="720"/>
      <w:contextualSpacing/>
    </w:pPr>
  </w:style>
  <w:style w:type="paragraph" w:styleId="NoSpacing">
    <w:name w:val="No Spacing"/>
    <w:uiPriority w:val="1"/>
    <w:qFormat/>
    <w:rsid w:val="00D40B1F"/>
    <w:rPr>
      <w:rFonts w:eastAsia="Times New Roman"/>
      <w:sz w:val="21"/>
      <w:szCs w:val="21"/>
      <w:lang w:eastAsia="en-US"/>
    </w:rPr>
  </w:style>
  <w:style w:type="character" w:customStyle="1" w:styleId="UnresolvedMention1">
    <w:name w:val="Unresolved Mention1"/>
    <w:basedOn w:val="DefaultParagraphFont"/>
    <w:uiPriority w:val="99"/>
    <w:semiHidden/>
    <w:unhideWhenUsed/>
    <w:rsid w:val="00680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083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ilestii-mici.m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milestii-mmici.m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372</Words>
  <Characters>2122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User;Alexei Mocanu</dc:creator>
  <cp:lastModifiedBy>Viorel</cp:lastModifiedBy>
  <cp:revision>9</cp:revision>
  <cp:lastPrinted>2018-11-06T11:41:00Z</cp:lastPrinted>
  <dcterms:created xsi:type="dcterms:W3CDTF">2020-11-06T07:47:00Z</dcterms:created>
  <dcterms:modified xsi:type="dcterms:W3CDTF">2020-11-09T06:32:00Z</dcterms:modified>
</cp:coreProperties>
</file>